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04D84DEF" w:rsidR="0034772C" w:rsidRPr="0000198E" w:rsidRDefault="006E5C55" w:rsidP="0000198E">
      <w:pPr>
        <w:pStyle w:val="Title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69E028A2">
                <wp:simplePos x="0" y="0"/>
                <wp:positionH relativeFrom="column">
                  <wp:posOffset>-18415</wp:posOffset>
                </wp:positionH>
                <wp:positionV relativeFrom="paragraph">
                  <wp:posOffset>254000</wp:posOffset>
                </wp:positionV>
                <wp:extent cx="5844540" cy="7086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1E6B8243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>Expressions of Interest submissions close</w:t>
                            </w:r>
                            <w:r w:rsidR="006E5C55">
                              <w:t xml:space="preserve"> </w:t>
                            </w:r>
                            <w:r w:rsidR="006E5C55">
                              <w:rPr>
                                <w:b/>
                                <w:bCs/>
                              </w:rPr>
                              <w:t>5pm</w:t>
                            </w:r>
                            <w:r w:rsidR="00D71A90">
                              <w:rPr>
                                <w:b/>
                              </w:rPr>
                              <w:t>-</w:t>
                            </w:r>
                            <w:r w:rsidR="006E5C55">
                              <w:rPr>
                                <w:b/>
                              </w:rPr>
                              <w:t xml:space="preserve"> Friday 14</w:t>
                            </w:r>
                            <w:r w:rsidR="006E5C55" w:rsidRPr="006E5C5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6E5C55">
                              <w:rPr>
                                <w:b/>
                              </w:rPr>
                              <w:t xml:space="preserve"> February 2025</w:t>
                            </w:r>
                            <w:r>
                              <w:t xml:space="preserve">. Please return to </w:t>
                            </w:r>
                            <w:hyperlink r:id="rId12" w:history="1">
                              <w:r w:rsidR="006E5C55" w:rsidRPr="006E5C55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2"/>
                                </w:rPr>
                                <w:t>mary.doyle.mp@aph.gov.au</w:t>
                              </w:r>
                            </w:hyperlink>
                            <w:r w:rsidR="006E5C55" w:rsidRPr="006E5C5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and/or </w:t>
                            </w:r>
                            <w:r w:rsidR="006E5C55">
                              <w:rPr>
                                <w:b/>
                              </w:rPr>
                              <w:t>Suite 4, Level 1, 420 Burwood Hwy, Wantirna South, VIC, 3152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>by the closing date to be considered for funding.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20pt;width:460.2pt;height:5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6kEAIAACAEAAAOAAAAZHJzL2Uyb0RvYy54bWysk82O0zAQx+9IvIPlO01a9Yuo6WrpUoS0&#10;LEgLD+A4TmNhe4ztNilPz9jJdqsFcUDkYHky479nfjPe3PRakZNwXoIp6XSSUyIMh1qaQ0m/fd2/&#10;WVPiAzM1U2BESc/C05vt61ebzhZiBi2oWjiCIsYXnS1pG4ItsszzVmjmJ2CFQWcDTrOApjtktWMd&#10;qmuVzfJ8mXXgauuAC+/x793gpNuk3zSCh89N40UgqqSYW0irS2sV12y7YcXBMdtKPqbB/iELzaTB&#10;Sy9SdywwcnTyNyktuQMPTZhw0Bk0jeQi1YDVTPMX1Ty2zIpUC8Lx9oLJ/z9Z/nB6tF8cCf076LGB&#10;qQhv74F/98TArmXmIG6dg64VrMaLpxFZ1llfjEcjal/4KFJ1n6DGJrNjgCTUN05HKlgnQXVswPkC&#10;XfSBcPy5WM/nizm6OPpW+Xq5TF3JWPF02jofPgjQJG5K6rCpSZ2d7n2I2bDiKSRe5kHJei+VSoY7&#10;VDvlyInhAOzTlwp4EaYM6bC22SrPBwJ/0cjx+5OGlgFHWUld0nWMGYcrcntv6jRogUk17DFnZUaQ&#10;kd1AMfRVj4ERaAX1GZE6GEYWnxhuWnA/KelwXEvqfxyZE5Sojwbb8nY6jwxDMuaL1QwNd+2prj3M&#10;cJQqaaBk2O5CehORmIFbbF8jE9nnTMZccQwT8PHJxDm/tlPU88Pe/gIAAP//AwBQSwMEFAAGAAgA&#10;AAAhAHg7Qq3hAAAACQEAAA8AAABkcnMvZG93bnJldi54bWxMj11Lw0AQRd+F/odlCr6UdpNqPxKz&#10;KUVQEKrQWujrNjsmIdnZkN228d87PunjcA93zs02g23FFXtfO1IQzyIQSIUzNZUKjp8v0zUIHzQZ&#10;3TpCBd/oYZOP7jKdGnejPV4PoRRcQj7VCqoQulRKX1RotZ+5DomzL9dbHfjsS2l6feNy28p5FC2l&#10;1TXxh0p3+Fxh0RwuVoHdfyTvXTF5aJqdf3N+ayavp0Sp+/GwfQIRcAh/MPzqszrk7HR2FzJetAqm&#10;84RJBY8RT+I8iVcLEGcGF/ESZJ7J/wvyHwAAAP//AwBQSwECLQAUAAYACAAAACEAtoM4kv4AAADh&#10;AQAAEwAAAAAAAAAAAAAAAAAAAAAAW0NvbnRlbnRfVHlwZXNdLnhtbFBLAQItABQABgAIAAAAIQA4&#10;/SH/1gAAAJQBAAALAAAAAAAAAAAAAAAAAC8BAABfcmVscy8ucmVsc1BLAQItABQABgAIAAAAIQA3&#10;/Z6kEAIAACAEAAAOAAAAAAAAAAAAAAAAAC4CAABkcnMvZTJvRG9jLnhtbFBLAQItABQABgAIAAAA&#10;IQB4O0Kt4QAAAAkBAAAPAAAAAAAAAAAAAAAAAGoEAABkcnMvZG93bnJldi54bWxQSwUGAAAAAAQA&#10;BADzAAAAeAUAAAAA&#10;" strokecolor="red" strokeweight="1pt">
                <v:textbox>
                  <w:txbxContent>
                    <w:p w14:paraId="55E8F38F" w14:textId="1E6B8243" w:rsidR="0034772C" w:rsidRPr="0000198E" w:rsidRDefault="0000198E" w:rsidP="0000198E">
                      <w:pPr>
                        <w:ind w:left="720"/>
                      </w:pPr>
                      <w:r>
                        <w:t>Expressions of Interest submissions close</w:t>
                      </w:r>
                      <w:r w:rsidR="006E5C55">
                        <w:t xml:space="preserve"> </w:t>
                      </w:r>
                      <w:r w:rsidR="006E5C55">
                        <w:rPr>
                          <w:b/>
                          <w:bCs/>
                        </w:rPr>
                        <w:t>5pm</w:t>
                      </w:r>
                      <w:r w:rsidR="00D71A90">
                        <w:rPr>
                          <w:b/>
                        </w:rPr>
                        <w:t>-</w:t>
                      </w:r>
                      <w:r w:rsidR="006E5C55">
                        <w:rPr>
                          <w:b/>
                        </w:rPr>
                        <w:t xml:space="preserve"> Friday 14</w:t>
                      </w:r>
                      <w:r w:rsidR="006E5C55" w:rsidRPr="006E5C55">
                        <w:rPr>
                          <w:b/>
                          <w:vertAlign w:val="superscript"/>
                        </w:rPr>
                        <w:t>th</w:t>
                      </w:r>
                      <w:r w:rsidR="006E5C55">
                        <w:rPr>
                          <w:b/>
                        </w:rPr>
                        <w:t xml:space="preserve"> February 2025</w:t>
                      </w:r>
                      <w:r>
                        <w:t xml:space="preserve">. Please return to </w:t>
                      </w:r>
                      <w:hyperlink r:id="rId13" w:history="1">
                        <w:r w:rsidR="006E5C55" w:rsidRPr="006E5C55">
                          <w:rPr>
                            <w:rStyle w:val="Hyperlink"/>
                            <w:rFonts w:asciiTheme="minorHAnsi" w:hAnsiTheme="minorHAnsi"/>
                            <w:b/>
                            <w:sz w:val="22"/>
                          </w:rPr>
                          <w:t>mary.doyle.mp@aph.gov.au</w:t>
                        </w:r>
                      </w:hyperlink>
                      <w:r w:rsidR="006E5C55" w:rsidRPr="006E5C55">
                        <w:rPr>
                          <w:b/>
                        </w:rPr>
                        <w:t xml:space="preserve"> </w:t>
                      </w:r>
                      <w:r>
                        <w:t xml:space="preserve"> and/or </w:t>
                      </w:r>
                      <w:r w:rsidR="006E5C55">
                        <w:rPr>
                          <w:b/>
                        </w:rPr>
                        <w:t>Suite 4, Level 1, 420 Burwood Hwy, Wantirna South, VIC, 3152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198E">
                        <w:t>by the closing date to be considered for funding.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8E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33FCF485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E8" w:rsidRPr="001C4B9C">
        <w:rPr>
          <w:sz w:val="28"/>
        </w:rPr>
        <w:t>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C7554E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C7554E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C7554E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C7554E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C7554E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C7554E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C7554E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service, </w:t>
            </w:r>
            <w:r w:rsidR="007801E2">
              <w:rPr>
                <w:rFonts w:ascii="Arial" w:hAnsi="Arial" w:cs="Arial"/>
              </w:rPr>
              <w:t xml:space="preserve">  </w:t>
            </w:r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C7554E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lastRenderedPageBreak/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5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8BCC" w14:textId="77777777" w:rsidR="009F401A" w:rsidRDefault="009F401A" w:rsidP="00CB7A46">
      <w:pPr>
        <w:spacing w:after="0" w:line="240" w:lineRule="auto"/>
      </w:pPr>
      <w:r>
        <w:separator/>
      </w:r>
    </w:p>
  </w:endnote>
  <w:endnote w:type="continuationSeparator" w:id="0">
    <w:p w14:paraId="3978D652" w14:textId="77777777" w:rsidR="009F401A" w:rsidRDefault="009F401A" w:rsidP="00CB7A46">
      <w:pPr>
        <w:spacing w:after="0" w:line="240" w:lineRule="auto"/>
      </w:pPr>
      <w:r>
        <w:continuationSeparator/>
      </w:r>
    </w:p>
  </w:endnote>
  <w:endnote w:type="continuationNotice" w:id="1">
    <w:p w14:paraId="2C543D50" w14:textId="77777777" w:rsidR="009F401A" w:rsidRDefault="009F4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8759" w14:textId="77777777" w:rsidR="009F401A" w:rsidRDefault="009F401A" w:rsidP="00CB7A46">
      <w:pPr>
        <w:spacing w:after="0" w:line="240" w:lineRule="auto"/>
      </w:pPr>
      <w:r>
        <w:separator/>
      </w:r>
    </w:p>
  </w:footnote>
  <w:footnote w:type="continuationSeparator" w:id="0">
    <w:p w14:paraId="28D7F3AC" w14:textId="77777777" w:rsidR="009F401A" w:rsidRDefault="009F401A" w:rsidP="00CB7A46">
      <w:pPr>
        <w:spacing w:after="0" w:line="240" w:lineRule="auto"/>
      </w:pPr>
      <w:r>
        <w:continuationSeparator/>
      </w:r>
    </w:p>
  </w:footnote>
  <w:footnote w:type="continuationNotice" w:id="1">
    <w:p w14:paraId="7C9D5D73" w14:textId="77777777" w:rsidR="009F401A" w:rsidRDefault="009F4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CE60" w14:textId="6B55EFC7" w:rsidR="003F77AF" w:rsidRPr="00F65658" w:rsidRDefault="006E5C55" w:rsidP="00ED3AD4">
    <w:pPr>
      <w:rPr>
        <w:rFonts w:ascii="Arial" w:hAnsi="Arial" w:cs="Arial"/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C9C81" wp14:editId="00611BC6">
          <wp:simplePos x="0" y="0"/>
          <wp:positionH relativeFrom="page">
            <wp:posOffset>0</wp:posOffset>
          </wp:positionH>
          <wp:positionV relativeFrom="paragraph">
            <wp:posOffset>-480694</wp:posOffset>
          </wp:positionV>
          <wp:extent cx="7564120" cy="1173480"/>
          <wp:effectExtent l="0" t="0" r="0" b="7620"/>
          <wp:wrapNone/>
          <wp:docPr id="1" name="Picture 1" descr="A red and black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rectangular object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575"/>
                  <a:stretch/>
                </pic:blipFill>
                <pic:spPr bwMode="auto">
                  <a:xfrm>
                    <a:off x="0" y="0"/>
                    <a:ext cx="7564264" cy="1173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7AF" w:rsidRPr="00F65658">
      <w:rPr>
        <w:rFonts w:ascii="Arial" w:hAnsi="Arial" w:cs="Arial"/>
        <w:b/>
        <w:sz w:val="30"/>
        <w:szCs w:val="30"/>
        <w:highlight w:val="yellow"/>
      </w:rPr>
      <w:t>*Insert your electorate header here</w:t>
    </w:r>
  </w:p>
  <w:p w14:paraId="757C793D" w14:textId="77777777" w:rsidR="003F77AF" w:rsidRDefault="003F77AF">
    <w:pPr>
      <w:pStyle w:val="Header"/>
    </w:pPr>
  </w:p>
  <w:p w14:paraId="0D47D856" w14:textId="77777777" w:rsidR="003F77AF" w:rsidRPr="006E5C55" w:rsidRDefault="003F77AF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0E0FB8"/>
    <w:rsid w:val="0012640A"/>
    <w:rsid w:val="001A7C90"/>
    <w:rsid w:val="001C2682"/>
    <w:rsid w:val="001C4B9C"/>
    <w:rsid w:val="0021142D"/>
    <w:rsid w:val="00241895"/>
    <w:rsid w:val="00252D57"/>
    <w:rsid w:val="002A516F"/>
    <w:rsid w:val="002C1DD8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572E4D"/>
    <w:rsid w:val="00573BB4"/>
    <w:rsid w:val="005C5529"/>
    <w:rsid w:val="005E041B"/>
    <w:rsid w:val="005E42A6"/>
    <w:rsid w:val="005F7776"/>
    <w:rsid w:val="00651A17"/>
    <w:rsid w:val="0068244B"/>
    <w:rsid w:val="006B4708"/>
    <w:rsid w:val="006E5C55"/>
    <w:rsid w:val="007801E2"/>
    <w:rsid w:val="00782D50"/>
    <w:rsid w:val="007C32E9"/>
    <w:rsid w:val="00813364"/>
    <w:rsid w:val="00854CFE"/>
    <w:rsid w:val="00870A19"/>
    <w:rsid w:val="008A7C62"/>
    <w:rsid w:val="008B6A3D"/>
    <w:rsid w:val="008D0538"/>
    <w:rsid w:val="008E4708"/>
    <w:rsid w:val="00964B92"/>
    <w:rsid w:val="009F401A"/>
    <w:rsid w:val="00A613DC"/>
    <w:rsid w:val="00A62EA5"/>
    <w:rsid w:val="00AA2A1B"/>
    <w:rsid w:val="00AB1FF1"/>
    <w:rsid w:val="00AD5FCA"/>
    <w:rsid w:val="00AD6203"/>
    <w:rsid w:val="00AE2BFB"/>
    <w:rsid w:val="00B15FC7"/>
    <w:rsid w:val="00B20CA5"/>
    <w:rsid w:val="00B31969"/>
    <w:rsid w:val="00B435A7"/>
    <w:rsid w:val="00BA1BCA"/>
    <w:rsid w:val="00BB7836"/>
    <w:rsid w:val="00BE0533"/>
    <w:rsid w:val="00BE5CD9"/>
    <w:rsid w:val="00BF4BC4"/>
    <w:rsid w:val="00C72121"/>
    <w:rsid w:val="00C745CA"/>
    <w:rsid w:val="00CB7A46"/>
    <w:rsid w:val="00CF2261"/>
    <w:rsid w:val="00D71A90"/>
    <w:rsid w:val="00DA20E0"/>
    <w:rsid w:val="00E44722"/>
    <w:rsid w:val="00E83F75"/>
    <w:rsid w:val="00EA52E8"/>
    <w:rsid w:val="00ED3AD4"/>
    <w:rsid w:val="00F050FC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y.doyle.mp@ap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y.doyle.mp@aph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0E0FB8"/>
    <w:rsid w:val="0023748A"/>
    <w:rsid w:val="002C6EAD"/>
    <w:rsid w:val="002F497A"/>
    <w:rsid w:val="00513EFA"/>
    <w:rsid w:val="00522D1E"/>
    <w:rsid w:val="00774258"/>
    <w:rsid w:val="008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8604B-4E8E-419E-AE4C-3E891CC2666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220e41a-b610-4063-a602-7de2b15bbde1"/>
    <ds:schemaRef ds:uri="2a251b7e-61e4-4816-a71f-b295a9ad20fb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Cook, Russell (M. Doyle, MP)</cp:lastModifiedBy>
  <cp:revision>2</cp:revision>
  <dcterms:created xsi:type="dcterms:W3CDTF">2025-01-16T05:32:00Z</dcterms:created>
  <dcterms:modified xsi:type="dcterms:W3CDTF">2025-01-16T05:32:00Z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